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BB55B" w14:textId="7E871A4E" w:rsidR="001F0B43" w:rsidRPr="00435B99" w:rsidRDefault="00435B99" w:rsidP="004917F4">
      <w:pPr>
        <w:widowControl/>
        <w:spacing w:line="560" w:lineRule="exact"/>
        <w:jc w:val="center"/>
        <w:rPr>
          <w:rFonts w:asciiTheme="minorEastAsia" w:hAnsiTheme="minorEastAsia"/>
          <w:sz w:val="32"/>
          <w:szCs w:val="32"/>
        </w:rPr>
      </w:pPr>
      <w:r w:rsidRPr="00435B99">
        <w:rPr>
          <w:rFonts w:asciiTheme="minorEastAsia" w:hAnsiTheme="minorEastAsia" w:hint="eastAsia"/>
          <w:sz w:val="32"/>
          <w:szCs w:val="32"/>
        </w:rPr>
        <w:t>賃上げを行うことを示す書類</w:t>
      </w:r>
    </w:p>
    <w:p w14:paraId="249851C5" w14:textId="77777777" w:rsidR="00025ED6" w:rsidRPr="00106EE6" w:rsidRDefault="00025ED6" w:rsidP="00B05519">
      <w:pPr>
        <w:widowControl/>
        <w:spacing w:line="560" w:lineRule="exact"/>
        <w:rPr>
          <w:rFonts w:asciiTheme="minorEastAsia" w:hAnsiTheme="minorEastAsia"/>
          <w:sz w:val="28"/>
          <w:szCs w:val="28"/>
        </w:rPr>
      </w:pPr>
    </w:p>
    <w:p w14:paraId="1484E638" w14:textId="68248EBD"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60288" behindDoc="0" locked="0" layoutInCell="1" allowOverlap="1" wp14:anchorId="3E7AFD9F" wp14:editId="77482533">
                <wp:simplePos x="0" y="0"/>
                <wp:positionH relativeFrom="leftMargin">
                  <wp:posOffset>332266</wp:posOffset>
                </wp:positionH>
                <wp:positionV relativeFrom="paragraph">
                  <wp:posOffset>290195</wp:posOffset>
                </wp:positionV>
                <wp:extent cx="300251" cy="914400"/>
                <wp:effectExtent l="0" t="0" r="5080" b="12065"/>
                <wp:wrapNone/>
                <wp:docPr id="3" name="テキスト ボックス 3"/>
                <wp:cNvGraphicFramePr/>
                <a:graphic xmlns:a="http://schemas.openxmlformats.org/drawingml/2006/main">
                  <a:graphicData uri="http://schemas.microsoft.com/office/word/2010/wordprocessingShape">
                    <wps:wsp>
                      <wps:cNvSpPr txBox="1"/>
                      <wps:spPr>
                        <a:xfrm>
                          <a:off x="0" y="0"/>
                          <a:ext cx="300251" cy="914400"/>
                        </a:xfrm>
                        <a:prstGeom prst="rect">
                          <a:avLst/>
                        </a:prstGeom>
                        <a:noFill/>
                        <a:ln w="6350">
                          <a:noFill/>
                        </a:ln>
                      </wps:spPr>
                      <wps:txbx>
                        <w:txbxContent>
                          <w:p w14:paraId="045B26AD" w14:textId="2F7F2856" w:rsidR="00B21564" w:rsidRPr="001B4D76" w:rsidRDefault="00B21564">
                            <w:pPr>
                              <w:rPr>
                                <w:sz w:val="16"/>
                                <w:szCs w:val="18"/>
                              </w:rPr>
                            </w:pPr>
                            <w:r>
                              <w:rPr>
                                <w:rFonts w:hint="eastAsia"/>
                                <w:sz w:val="16"/>
                                <w:szCs w:val="18"/>
                              </w:rPr>
                              <w:t>どちらか</w:t>
                            </w:r>
                            <w:r w:rsidRPr="001B4D76">
                              <w:rPr>
                                <w:rFonts w:hint="eastAsia"/>
                                <w:sz w:val="16"/>
                                <w:szCs w:val="18"/>
                              </w:rPr>
                              <w:t>をチェック</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7AFD9F" id="_x0000_t202" coordsize="21600,21600" o:spt="202" path="m,l,21600r21600,l21600,xe">
                <v:stroke joinstyle="miter"/>
                <v:path gradientshapeok="t" o:connecttype="rect"/>
              </v:shapetype>
              <v:shape id="テキスト ボックス 3" o:spid="_x0000_s1026" type="#_x0000_t202" style="position:absolute;left:0;text-align:left;margin-left:26.15pt;margin-top:22.85pt;width:23.65pt;height:1in;z-index:251660288;visibility:visible;mso-wrap-style:non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" filled="f" stroked="f" strokeweight=".5pt">
                <v:textbox style="layout-flow:vertical-ideographic" inset="0,0,0,0">
                  <w:txbxContent>
                    <w:p w14:paraId="045B26AD" w14:textId="2F7F2856" w:rsidR="00B21564" w:rsidRPr="001B4D76" w:rsidRDefault="00B21564">
                      <w:pPr>
                        <w:rPr>
                          <w:sz w:val="16"/>
                          <w:szCs w:val="18"/>
                        </w:rPr>
                      </w:pPr>
                      <w:r>
                        <w:rPr>
                          <w:rFonts w:hint="eastAsia"/>
                          <w:sz w:val="16"/>
                          <w:szCs w:val="18"/>
                        </w:rPr>
                        <w:t>どちらか</w:t>
                      </w:r>
                      <w:r w:rsidRPr="001B4D76">
                        <w:rPr>
                          <w:rFonts w:hint="eastAsia"/>
                          <w:sz w:val="16"/>
                          <w:szCs w:val="18"/>
                        </w:rPr>
                        <w:t>をチェック</w:t>
                      </w:r>
                    </w:p>
                  </w:txbxContent>
                </v:textbox>
                <w10:wrap anchorx="margin"/>
              </v:shape>
            </w:pict>
          </mc:Fallback>
        </mc:AlternateContent>
      </w:r>
      <w:r w:rsidR="00025ED6">
        <w:rPr>
          <w:rFonts w:asciiTheme="minorEastAsia" w:hAnsiTheme="minorEastAsia" w:hint="eastAsia"/>
          <w:noProof/>
          <w:sz w:val="28"/>
          <w:szCs w:val="28"/>
        </w:rPr>
        <mc:AlternateContent>
          <mc:Choice Requires="wps">
            <w:drawing>
              <wp:anchor distT="0" distB="0" distL="114300" distR="114300" simplePos="0" relativeHeight="251659264" behindDoc="0" locked="0" layoutInCell="1" allowOverlap="1" wp14:anchorId="09AC37DA" wp14:editId="336C34D2">
                <wp:simplePos x="0" y="0"/>
                <wp:positionH relativeFrom="column">
                  <wp:posOffset>-21116</wp:posOffset>
                </wp:positionH>
                <wp:positionV relativeFrom="paragraph">
                  <wp:posOffset>365125</wp:posOffset>
                </wp:positionV>
                <wp:extent cx="129654" cy="767582"/>
                <wp:effectExtent l="0" t="0" r="22860" b="13970"/>
                <wp:wrapNone/>
                <wp:docPr id="2" name="左大かっこ 2"/>
                <wp:cNvGraphicFramePr/>
                <a:graphic xmlns:a="http://schemas.openxmlformats.org/drawingml/2006/main">
                  <a:graphicData uri="http://schemas.microsoft.com/office/word/2010/wordprocessingShape">
                    <wps:wsp>
                      <wps:cNvSpPr/>
                      <wps:spPr>
                        <a:xfrm>
                          <a:off x="0" y="0"/>
                          <a:ext cx="129654" cy="767582"/>
                        </a:xfrm>
                        <a:prstGeom prst="leftBracket">
                          <a:avLst>
                            <a:gd name="adj" fmla="val 4603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13EE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65pt;margin-top:28.75pt;width:10.2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" adj="1680" strokecolor="black [3213]"/>
            </w:pict>
          </mc:Fallback>
        </mc:AlternateContent>
      </w:r>
      <w:r w:rsidR="001F0B43" w:rsidRPr="00106EE6">
        <w:rPr>
          <w:rFonts w:asciiTheme="minorEastAsia" w:hAnsiTheme="minorEastAsia" w:hint="eastAsia"/>
          <w:sz w:val="28"/>
          <w:szCs w:val="28"/>
        </w:rPr>
        <w:t xml:space="preserve">　当社は、</w:t>
      </w:r>
    </w:p>
    <w:p w14:paraId="1DE97FEB" w14:textId="77C2E610" w:rsidR="001F0B43" w:rsidRPr="00106EE6" w:rsidRDefault="001B4D76" w:rsidP="001B4D7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①</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001F0B43" w:rsidRPr="00106EE6">
        <w:rPr>
          <w:rFonts w:asciiTheme="minorEastAsia" w:hAnsiTheme="minorEastAsia" w:hint="eastAsia"/>
          <w:sz w:val="28"/>
          <w:szCs w:val="28"/>
          <w:u w:val="single"/>
        </w:rPr>
        <w:t xml:space="preserve">　</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rPr>
        <w:t>年度</w:t>
      </w:r>
      <w:r w:rsidR="00B05519" w:rsidRPr="00025ED6">
        <w:rPr>
          <w:rFonts w:asciiTheme="minorEastAsia" w:hAnsiTheme="minorEastAsia" w:hint="eastAsia"/>
          <w:sz w:val="24"/>
          <w:szCs w:val="24"/>
          <w:u w:val="single"/>
        </w:rPr>
        <w:t>（</w:t>
      </w:r>
      <w:r w:rsidR="001F0B43" w:rsidRPr="00025ED6">
        <w:rPr>
          <w:rFonts w:asciiTheme="minorEastAsia" w:hAnsiTheme="minorEastAsia" w:hint="eastAsia"/>
          <w:sz w:val="24"/>
          <w:szCs w:val="24"/>
          <w:u w:val="single"/>
        </w:rPr>
        <w:t>令和　　年　　月　　日～令和　　年　　月　　日</w:t>
      </w:r>
      <w:r w:rsidR="00B05519" w:rsidRPr="00025ED6">
        <w:rPr>
          <w:rFonts w:asciiTheme="minorEastAsia" w:hAnsiTheme="minorEastAsia" w:hint="eastAsia"/>
          <w:sz w:val="24"/>
          <w:szCs w:val="24"/>
          <w:u w:val="single"/>
        </w:rPr>
        <w:t>）</w:t>
      </w:r>
    </w:p>
    <w:p w14:paraId="72F60CB9" w14:textId="543D8D4F"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②２０２</w:t>
      </w:r>
      <w:r w:rsidR="00B24A37">
        <w:rPr>
          <w:rFonts w:asciiTheme="minorEastAsia" w:hAnsiTheme="minorEastAsia" w:hint="eastAsia"/>
          <w:sz w:val="28"/>
          <w:szCs w:val="28"/>
        </w:rPr>
        <w:t>６</w:t>
      </w:r>
      <w:r w:rsidR="001F0B43" w:rsidRPr="00106EE6">
        <w:rPr>
          <w:rFonts w:asciiTheme="minorEastAsia" w:hAnsiTheme="minorEastAsia" w:hint="eastAsia"/>
          <w:sz w:val="28"/>
          <w:szCs w:val="28"/>
        </w:rPr>
        <w:t>年</w:t>
      </w:r>
    </w:p>
    <w:p w14:paraId="4F45714E" w14:textId="66C01E49" w:rsidR="00636504" w:rsidRDefault="001F0B43" w:rsidP="00B05519">
      <w:pPr>
        <w:widowControl/>
        <w:spacing w:line="560" w:lineRule="exact"/>
        <w:rPr>
          <w:rFonts w:asciiTheme="minorEastAsia" w:hAnsiTheme="minorEastAsia"/>
          <w:sz w:val="28"/>
          <w:szCs w:val="28"/>
        </w:rPr>
      </w:pPr>
      <w:r w:rsidRPr="00106EE6">
        <w:rPr>
          <w:rFonts w:asciiTheme="minorEastAsia" w:hAnsiTheme="minorEastAsia" w:hint="eastAsia"/>
          <w:sz w:val="28"/>
          <w:szCs w:val="28"/>
        </w:rPr>
        <w:t>において、雇用者全体の給与等支給額</w:t>
      </w:r>
      <w:r w:rsidR="00106EE6">
        <w:rPr>
          <w:rFonts w:asciiTheme="minorEastAsia" w:hAnsiTheme="minorEastAsia" w:hint="eastAsia"/>
          <w:sz w:val="28"/>
          <w:szCs w:val="28"/>
        </w:rPr>
        <w:t>を</w:t>
      </w:r>
      <w:r w:rsidRPr="00106EE6">
        <w:rPr>
          <w:rFonts w:asciiTheme="minorEastAsia" w:hAnsiTheme="minorEastAsia" w:hint="eastAsia"/>
          <w:sz w:val="28"/>
          <w:szCs w:val="28"/>
        </w:rPr>
        <w:t>前年度</w:t>
      </w:r>
      <w:r w:rsidR="00106EE6">
        <w:rPr>
          <w:rFonts w:asciiTheme="minorEastAsia" w:hAnsiTheme="minorEastAsia" w:hint="eastAsia"/>
          <w:sz w:val="28"/>
          <w:szCs w:val="28"/>
        </w:rPr>
        <w:t>比（②を選択の場合は前年比）で</w:t>
      </w:r>
      <w:r w:rsidR="00106EE6" w:rsidRPr="00B05519">
        <w:rPr>
          <w:rFonts w:asciiTheme="minorEastAsia" w:hAnsiTheme="minorEastAsia" w:hint="eastAsia"/>
          <w:sz w:val="28"/>
          <w:szCs w:val="28"/>
          <w:u w:val="single"/>
        </w:rPr>
        <w:t>［　　　］</w:t>
      </w:r>
      <w:r w:rsidR="00106EE6">
        <w:rPr>
          <w:rFonts w:asciiTheme="minorEastAsia" w:hAnsiTheme="minorEastAsia" w:hint="eastAsia"/>
          <w:sz w:val="28"/>
          <w:szCs w:val="28"/>
        </w:rPr>
        <w:t>％以上増加</w:t>
      </w:r>
      <w:r w:rsidR="00435B99">
        <w:rPr>
          <w:rFonts w:asciiTheme="minorEastAsia" w:hAnsiTheme="minorEastAsia" w:hint="eastAsia"/>
          <w:sz w:val="28"/>
          <w:szCs w:val="28"/>
        </w:rPr>
        <w:t>させます。</w:t>
      </w:r>
    </w:p>
    <w:p w14:paraId="3E9718C8" w14:textId="0DF7FF77" w:rsidR="00106EE6" w:rsidRDefault="00435B99" w:rsidP="00435B99">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なお、その旨は</w:t>
      </w:r>
      <w:r w:rsidR="00106EE6">
        <w:rPr>
          <w:rFonts w:asciiTheme="minorEastAsia" w:hAnsiTheme="minorEastAsia" w:hint="eastAsia"/>
          <w:sz w:val="28"/>
          <w:szCs w:val="28"/>
        </w:rPr>
        <w:t>従業員に</w:t>
      </w:r>
      <w:r w:rsidR="00636504">
        <w:rPr>
          <w:rFonts w:asciiTheme="minorEastAsia" w:hAnsiTheme="minorEastAsia" w:hint="eastAsia"/>
          <w:sz w:val="28"/>
          <w:szCs w:val="28"/>
        </w:rPr>
        <w:t>対しても表明を行っております</w:t>
      </w:r>
      <w:r w:rsidR="00106EE6">
        <w:rPr>
          <w:rFonts w:asciiTheme="minorEastAsia" w:hAnsiTheme="minorEastAsia" w:hint="eastAsia"/>
          <w:sz w:val="28"/>
          <w:szCs w:val="28"/>
        </w:rPr>
        <w:t>。</w:t>
      </w:r>
    </w:p>
    <w:p w14:paraId="5B2ECEF2" w14:textId="271FD210" w:rsid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賃上げの実施結果については、</w:t>
      </w:r>
      <w:r w:rsidR="004917F4">
        <w:rPr>
          <w:rFonts w:asciiTheme="minorEastAsia" w:hAnsiTheme="minorEastAsia" w:hint="eastAsia"/>
          <w:sz w:val="28"/>
          <w:szCs w:val="28"/>
        </w:rPr>
        <w:t>法人事業概況説明資料（②を選択の場合は給与所得の源泉徴収票等の法定調書合計表）等の実績が確認できる書類が整い次第、速やかに報告します。</w:t>
      </w:r>
    </w:p>
    <w:p w14:paraId="6ACD19A2" w14:textId="77777777" w:rsidR="001B4D76" w:rsidRPr="004917F4" w:rsidRDefault="001B4D76" w:rsidP="00B05519">
      <w:pPr>
        <w:widowControl/>
        <w:spacing w:line="560" w:lineRule="exact"/>
        <w:rPr>
          <w:rFonts w:asciiTheme="minorEastAsia" w:hAnsiTheme="minorEastAsia"/>
          <w:sz w:val="28"/>
          <w:szCs w:val="28"/>
        </w:rPr>
      </w:pPr>
    </w:p>
    <w:p w14:paraId="2069AAAA" w14:textId="3E77B53E" w:rsidR="00106EE6" w:rsidRDefault="00106EE6"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w:t>
      </w:r>
      <w:r w:rsidR="009D0C92">
        <w:rPr>
          <w:rFonts w:asciiTheme="minorEastAsia" w:hAnsiTheme="minorEastAsia" w:hint="eastAsia"/>
          <w:sz w:val="28"/>
          <w:szCs w:val="28"/>
        </w:rPr>
        <w:t xml:space="preserve">　　年　　日</w:t>
      </w:r>
    </w:p>
    <w:p w14:paraId="1170DE8C" w14:textId="7C10ED67"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住　　　所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5B2ECE85" w14:textId="1A605105"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会　社　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159CCE07" w14:textId="0796506E" w:rsidR="004917F4" w:rsidRPr="00636504" w:rsidRDefault="009D0C92" w:rsidP="00636504">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代表者氏名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sidR="005F7DE0">
        <w:rPr>
          <w:rFonts w:asciiTheme="minorEastAsia" w:hAnsiTheme="minorEastAsia" w:hint="eastAsia"/>
          <w:sz w:val="28"/>
          <w:szCs w:val="28"/>
          <w:u w:val="single"/>
        </w:rPr>
        <w:t xml:space="preserve">　</w:t>
      </w:r>
    </w:p>
    <w:p w14:paraId="44D7BF21" w14:textId="77777777" w:rsidR="009D0C92" w:rsidRDefault="009D0C92" w:rsidP="00B05519">
      <w:pPr>
        <w:widowControl/>
        <w:spacing w:line="560" w:lineRule="exact"/>
        <w:rPr>
          <w:rFonts w:asciiTheme="minorEastAsia" w:hAnsiTheme="minorEastAsia"/>
          <w:sz w:val="28"/>
          <w:szCs w:val="28"/>
        </w:rPr>
      </w:pPr>
    </w:p>
    <w:p w14:paraId="09227296" w14:textId="02CB9935" w:rsidR="00B05519" w:rsidRDefault="009D0C92"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上記の内容について、我々従業員は、</w:t>
      </w:r>
      <w:r w:rsidRPr="00B05519">
        <w:rPr>
          <w:rFonts w:asciiTheme="minorEastAsia" w:hAnsiTheme="minorEastAsia" w:hint="eastAsia"/>
          <w:sz w:val="28"/>
          <w:szCs w:val="28"/>
          <w:u w:val="single"/>
        </w:rPr>
        <w:t xml:space="preserve">令和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年</w:t>
      </w:r>
      <w:r w:rsidR="00B05519">
        <w:rPr>
          <w:rFonts w:asciiTheme="minorEastAsia" w:hAnsiTheme="minorEastAsia" w:hint="eastAsia"/>
          <w:sz w:val="28"/>
          <w:szCs w:val="28"/>
          <w:u w:val="single"/>
        </w:rPr>
        <w:t xml:space="preserve">　　月</w:t>
      </w:r>
      <w:r w:rsidRPr="00B05519">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日</w:t>
      </w:r>
      <w:r>
        <w:rPr>
          <w:rFonts w:asciiTheme="minorEastAsia" w:hAnsiTheme="minorEastAsia" w:hint="eastAsia"/>
          <w:sz w:val="28"/>
          <w:szCs w:val="28"/>
        </w:rPr>
        <w:t>に、</w:t>
      </w:r>
    </w:p>
    <w:p w14:paraId="3E0F3885" w14:textId="52E445B5" w:rsidR="009D0C92" w:rsidRDefault="00025ED6" w:rsidP="00B05519">
      <w:pPr>
        <w:widowControl/>
        <w:spacing w:line="560" w:lineRule="exact"/>
        <w:rPr>
          <w:rFonts w:asciiTheme="minorEastAsia" w:hAnsiTheme="minorEastAsia"/>
          <w:sz w:val="28"/>
          <w:szCs w:val="28"/>
        </w:rPr>
      </w:pPr>
      <w:r>
        <w:rPr>
          <w:rFonts w:asciiTheme="minorEastAsia" w:hAnsiTheme="minorEastAsia" w:hint="eastAsia"/>
          <w:sz w:val="28"/>
          <w:szCs w:val="28"/>
          <w:u w:val="single"/>
        </w:rPr>
        <w:t>［</w:t>
      </w:r>
      <w:r w:rsidR="009D0C92" w:rsidRPr="00B05519">
        <w:rPr>
          <w:rFonts w:asciiTheme="minorEastAsia" w:hAnsiTheme="minorEastAsia" w:hint="eastAsia"/>
          <w:sz w:val="28"/>
          <w:szCs w:val="28"/>
          <w:u w:val="single"/>
        </w:rPr>
        <w:t xml:space="preserve">　　</w:t>
      </w:r>
      <w:r w:rsidR="00B05519">
        <w:rPr>
          <w:rFonts w:asciiTheme="minorEastAsia" w:hAnsiTheme="minorEastAsia" w:hint="eastAsia"/>
          <w:sz w:val="28"/>
          <w:szCs w:val="28"/>
          <w:u w:val="single"/>
        </w:rPr>
        <w:t xml:space="preserve">　　　</w:t>
      </w:r>
      <w:r w:rsidR="009D0C92"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009D0C92">
        <w:rPr>
          <w:rFonts w:asciiTheme="minorEastAsia" w:hAnsiTheme="minorEastAsia" w:hint="eastAsia"/>
          <w:sz w:val="28"/>
          <w:szCs w:val="28"/>
        </w:rPr>
        <w:t>という方法によって、代表者より表明を受けました</w:t>
      </w:r>
      <w:r w:rsidR="00B05519">
        <w:rPr>
          <w:rFonts w:asciiTheme="minorEastAsia" w:hAnsiTheme="minorEastAsia" w:hint="eastAsia"/>
          <w:sz w:val="28"/>
          <w:szCs w:val="28"/>
        </w:rPr>
        <w:t>。</w:t>
      </w:r>
    </w:p>
    <w:p w14:paraId="71F31E3C" w14:textId="16DBDA90" w:rsidR="00B05519" w:rsidRDefault="00B05519" w:rsidP="00B05519">
      <w:pPr>
        <w:widowControl/>
        <w:spacing w:line="560" w:lineRule="exact"/>
        <w:rPr>
          <w:rFonts w:asciiTheme="minorEastAsia" w:hAnsiTheme="minorEastAsia"/>
          <w:sz w:val="28"/>
          <w:szCs w:val="28"/>
        </w:rPr>
      </w:pPr>
    </w:p>
    <w:p w14:paraId="27026596" w14:textId="77777777" w:rsidR="00B05519" w:rsidRDefault="00B05519"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2BE229EA" w14:textId="66288FFB" w:rsidR="00B05519" w:rsidRDefault="00B05519" w:rsidP="00B05519">
      <w:pPr>
        <w:widowControl/>
        <w:spacing w:line="560" w:lineRule="exact"/>
        <w:ind w:leftChars="1620" w:left="3402"/>
        <w:rPr>
          <w:rFonts w:asciiTheme="minorEastAsia" w:hAnsiTheme="minorEastAsia"/>
          <w:sz w:val="28"/>
          <w:szCs w:val="28"/>
          <w:u w:val="single"/>
        </w:rPr>
      </w:pPr>
      <w:r w:rsidRPr="00D94589">
        <w:rPr>
          <w:rFonts w:asciiTheme="minorEastAsia" w:hAnsiTheme="minorEastAsia" w:hint="eastAsia"/>
          <w:spacing w:val="60"/>
          <w:kern w:val="0"/>
          <w:sz w:val="28"/>
          <w:szCs w:val="28"/>
          <w:u w:val="single"/>
          <w:fitText w:val="3080" w:id="-1531641344"/>
        </w:rPr>
        <w:t>従業員代表者氏</w:t>
      </w:r>
      <w:r w:rsidRPr="00D94589">
        <w:rPr>
          <w:rFonts w:asciiTheme="minorEastAsia" w:hAnsiTheme="minorEastAsia" w:hint="eastAsia"/>
          <w:kern w:val="0"/>
          <w:sz w:val="28"/>
          <w:szCs w:val="28"/>
          <w:u w:val="single"/>
          <w:fitText w:val="3080" w:id="-1531641344"/>
        </w:rPr>
        <w:t>名</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sidR="005F7DE0">
        <w:rPr>
          <w:rFonts w:asciiTheme="minorEastAsia" w:hAnsiTheme="minorEastAsia" w:hint="eastAsia"/>
          <w:sz w:val="28"/>
          <w:szCs w:val="28"/>
          <w:u w:val="single"/>
        </w:rPr>
        <w:t xml:space="preserve">　</w:t>
      </w:r>
    </w:p>
    <w:p w14:paraId="0B5C760C" w14:textId="5518DB97" w:rsidR="00F45E5E" w:rsidRDefault="00B05519" w:rsidP="004917F4">
      <w:pPr>
        <w:widowControl/>
        <w:spacing w:line="560" w:lineRule="exact"/>
        <w:ind w:leftChars="1620" w:left="3402"/>
        <w:rPr>
          <w:rFonts w:asciiTheme="minorEastAsia" w:hAnsiTheme="minorEastAsia"/>
          <w:sz w:val="28"/>
          <w:szCs w:val="28"/>
          <w:u w:val="single"/>
        </w:rPr>
      </w:pPr>
      <w:r w:rsidRPr="00B05519">
        <w:rPr>
          <w:rFonts w:asciiTheme="minorEastAsia" w:hAnsiTheme="minorEastAsia" w:hint="eastAsia"/>
          <w:sz w:val="28"/>
          <w:szCs w:val="28"/>
          <w:u w:val="single"/>
        </w:rPr>
        <w:t>給与又は経理担当者氏名</w:t>
      </w:r>
      <w:r>
        <w:rPr>
          <w:rFonts w:asciiTheme="minorEastAsia" w:hAnsiTheme="minorEastAsia" w:hint="eastAsia"/>
          <w:sz w:val="28"/>
          <w:szCs w:val="28"/>
          <w:u w:val="single"/>
        </w:rPr>
        <w:t xml:space="preserve">　　　　　　　　　　</w:t>
      </w:r>
      <w:r w:rsidR="005F7DE0">
        <w:rPr>
          <w:rFonts w:asciiTheme="minorEastAsia" w:hAnsiTheme="minorEastAsia" w:hint="eastAsia"/>
          <w:sz w:val="28"/>
          <w:szCs w:val="28"/>
          <w:u w:val="single"/>
        </w:rPr>
        <w:t xml:space="preserve">　</w:t>
      </w:r>
    </w:p>
    <w:p w14:paraId="320A9884" w14:textId="77777777" w:rsidR="007C5747" w:rsidRDefault="007C5747">
      <w:pPr>
        <w:widowControl/>
        <w:jc w:val="left"/>
        <w:rPr>
          <w:rFonts w:asciiTheme="minorEastAsia" w:hAnsiTheme="minorEastAsia"/>
          <w:sz w:val="32"/>
          <w:szCs w:val="32"/>
        </w:rPr>
      </w:pPr>
    </w:p>
    <w:p w14:paraId="4413CEEA" w14:textId="77777777" w:rsidR="007C5747" w:rsidRDefault="007C5747">
      <w:pPr>
        <w:widowControl/>
        <w:jc w:val="left"/>
        <w:rPr>
          <w:rFonts w:asciiTheme="minorEastAsia" w:hAnsiTheme="minorEastAsia"/>
          <w:sz w:val="32"/>
          <w:szCs w:val="32"/>
        </w:rPr>
        <w:sectPr w:rsidR="007C5747" w:rsidSect="007C5747">
          <w:headerReference w:type="default" r:id="rId7"/>
          <w:headerReference w:type="first" r:id="rId8"/>
          <w:pgSz w:w="11906" w:h="16838"/>
          <w:pgMar w:top="1134" w:right="1077" w:bottom="1440" w:left="1077" w:header="851" w:footer="992" w:gutter="0"/>
          <w:cols w:space="425"/>
          <w:docGrid w:type="lines" w:linePitch="360"/>
        </w:sectPr>
      </w:pPr>
    </w:p>
    <w:p w14:paraId="1EE69C74" w14:textId="51CEA500" w:rsidR="00FC2A0E" w:rsidRDefault="00F37E96" w:rsidP="00F37E96">
      <w:pPr>
        <w:widowControl/>
        <w:spacing w:line="480" w:lineRule="exact"/>
        <w:jc w:val="center"/>
        <w:rPr>
          <w:rFonts w:asciiTheme="minorEastAsia" w:hAnsiTheme="minorEastAsia"/>
          <w:sz w:val="24"/>
          <w:szCs w:val="24"/>
        </w:rPr>
      </w:pPr>
      <w:r>
        <w:rPr>
          <w:rFonts w:asciiTheme="minorEastAsia" w:hAnsiTheme="minorEastAsia" w:hint="eastAsia"/>
          <w:sz w:val="24"/>
          <w:szCs w:val="24"/>
        </w:rPr>
        <w:lastRenderedPageBreak/>
        <w:t>賃上げを行うことを示す書類の対象・手続き等について</w:t>
      </w:r>
    </w:p>
    <w:p w14:paraId="1DE28087" w14:textId="77777777" w:rsidR="00F37E96" w:rsidRDefault="00F37E96" w:rsidP="0088253E">
      <w:pPr>
        <w:widowControl/>
        <w:spacing w:line="480" w:lineRule="exact"/>
        <w:rPr>
          <w:rFonts w:asciiTheme="minorEastAsia" w:hAnsiTheme="minorEastAsia"/>
          <w:sz w:val="24"/>
          <w:szCs w:val="24"/>
        </w:rPr>
      </w:pPr>
    </w:p>
    <w:p w14:paraId="713557D8" w14:textId="4A36D18A" w:rsidR="00D94589" w:rsidRPr="00FC2A0E" w:rsidRDefault="006A201B" w:rsidP="0088253E">
      <w:pPr>
        <w:widowControl/>
        <w:spacing w:line="480" w:lineRule="exact"/>
        <w:rPr>
          <w:rFonts w:asciiTheme="minorEastAsia" w:hAnsiTheme="minorEastAsia"/>
          <w:sz w:val="24"/>
          <w:szCs w:val="24"/>
          <w:u w:val="single"/>
        </w:rPr>
      </w:pPr>
      <w:r w:rsidRPr="00FC2A0E">
        <w:rPr>
          <w:rFonts w:asciiTheme="minorEastAsia" w:hAnsiTheme="minorEastAsia" w:hint="eastAsia"/>
          <w:sz w:val="24"/>
          <w:szCs w:val="24"/>
          <w:u w:val="single"/>
        </w:rPr>
        <w:t>【</w:t>
      </w:r>
      <w:r w:rsidR="00F37E96">
        <w:rPr>
          <w:rFonts w:asciiTheme="minorEastAsia" w:hAnsiTheme="minorEastAsia" w:hint="eastAsia"/>
          <w:sz w:val="24"/>
          <w:szCs w:val="24"/>
          <w:u w:val="single"/>
        </w:rPr>
        <w:t>対象</w:t>
      </w:r>
      <w:r w:rsidR="005F523C" w:rsidRPr="00FC2A0E">
        <w:rPr>
          <w:rFonts w:asciiTheme="minorEastAsia" w:hAnsiTheme="minorEastAsia" w:hint="eastAsia"/>
          <w:sz w:val="24"/>
          <w:szCs w:val="24"/>
          <w:u w:val="single"/>
        </w:rPr>
        <w:t>について</w:t>
      </w:r>
      <w:r w:rsidRPr="00FC2A0E">
        <w:rPr>
          <w:rFonts w:asciiTheme="minorEastAsia" w:hAnsiTheme="minorEastAsia" w:hint="eastAsia"/>
          <w:sz w:val="24"/>
          <w:szCs w:val="24"/>
          <w:u w:val="single"/>
        </w:rPr>
        <w:t>】</w:t>
      </w:r>
    </w:p>
    <w:p w14:paraId="1A255143" w14:textId="09E5AF46" w:rsidR="00F45E5E"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●中小企業については、雇用者全体の給与等支給額を前年度比又は前年比で１．５％以上増加させる</w:t>
      </w:r>
      <w:r w:rsidR="00636504">
        <w:rPr>
          <w:rFonts w:asciiTheme="minorEastAsia" w:hAnsiTheme="minorEastAsia" w:hint="eastAsia"/>
          <w:sz w:val="24"/>
          <w:szCs w:val="24"/>
        </w:rPr>
        <w:t>事業者</w:t>
      </w:r>
      <w:r w:rsidRPr="0088253E">
        <w:rPr>
          <w:rFonts w:asciiTheme="minorEastAsia" w:hAnsiTheme="minorEastAsia" w:hint="eastAsia"/>
          <w:sz w:val="24"/>
          <w:szCs w:val="24"/>
        </w:rPr>
        <w:t>が対象となります。</w:t>
      </w:r>
    </w:p>
    <w:p w14:paraId="6B4EED66" w14:textId="4DF6658E" w:rsidR="006A201B" w:rsidRPr="00386902" w:rsidRDefault="006A201B" w:rsidP="0088253E">
      <w:pPr>
        <w:widowControl/>
        <w:spacing w:line="480" w:lineRule="exact"/>
        <w:ind w:left="240" w:hangingChars="100" w:hanging="240"/>
        <w:rPr>
          <w:rFonts w:asciiTheme="minorEastAsia" w:hAnsiTheme="minorEastAsia"/>
          <w:sz w:val="24"/>
          <w:szCs w:val="24"/>
        </w:rPr>
      </w:pPr>
    </w:p>
    <w:p w14:paraId="00A2CA0A" w14:textId="2FABF685" w:rsidR="006A201B" w:rsidRPr="00FC2A0E" w:rsidRDefault="006A201B"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w:t>
      </w:r>
      <w:r w:rsidR="005F523C" w:rsidRPr="00FC2A0E">
        <w:rPr>
          <w:rFonts w:asciiTheme="minorEastAsia" w:hAnsiTheme="minorEastAsia" w:hint="eastAsia"/>
          <w:sz w:val="24"/>
          <w:szCs w:val="24"/>
          <w:u w:val="single"/>
        </w:rPr>
        <w:t>実施</w:t>
      </w:r>
      <w:r w:rsidR="0088253E" w:rsidRPr="00FC2A0E">
        <w:rPr>
          <w:rFonts w:asciiTheme="minorEastAsia" w:hAnsiTheme="minorEastAsia" w:hint="eastAsia"/>
          <w:sz w:val="24"/>
          <w:szCs w:val="24"/>
          <w:u w:val="single"/>
        </w:rPr>
        <w:t>結果の</w:t>
      </w:r>
      <w:r w:rsidRPr="00FC2A0E">
        <w:rPr>
          <w:rFonts w:asciiTheme="minorEastAsia" w:hAnsiTheme="minorEastAsia" w:hint="eastAsia"/>
          <w:sz w:val="24"/>
          <w:szCs w:val="24"/>
          <w:u w:val="single"/>
        </w:rPr>
        <w:t>確認に用いる書類</w:t>
      </w:r>
      <w:r w:rsidR="005F523C" w:rsidRPr="00FC2A0E">
        <w:rPr>
          <w:rFonts w:asciiTheme="minorEastAsia" w:hAnsiTheme="minorEastAsia" w:hint="eastAsia"/>
          <w:sz w:val="24"/>
          <w:szCs w:val="24"/>
          <w:u w:val="single"/>
        </w:rPr>
        <w:t>等について</w:t>
      </w:r>
      <w:r w:rsidRPr="00FC2A0E">
        <w:rPr>
          <w:rFonts w:asciiTheme="minorEastAsia" w:hAnsiTheme="minorEastAsia" w:hint="eastAsia"/>
          <w:sz w:val="24"/>
          <w:szCs w:val="24"/>
          <w:u w:val="single"/>
        </w:rPr>
        <w:t>】</w:t>
      </w:r>
    </w:p>
    <w:p w14:paraId="58213A69" w14:textId="47B442D4" w:rsidR="006A201B"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5F523C" w:rsidRPr="0088253E">
        <w:rPr>
          <w:rFonts w:asciiTheme="minorEastAsia" w:hAnsiTheme="minorEastAsia" w:hint="eastAsia"/>
          <w:sz w:val="24"/>
          <w:szCs w:val="24"/>
        </w:rPr>
        <w:t>事業年度</w:t>
      </w:r>
      <w:r w:rsidR="00386902">
        <w:rPr>
          <w:rFonts w:asciiTheme="minorEastAsia" w:hAnsiTheme="minorEastAsia" w:hint="eastAsia"/>
          <w:sz w:val="24"/>
          <w:szCs w:val="24"/>
        </w:rPr>
        <w:t>ベースで</w:t>
      </w:r>
      <w:r w:rsidR="005F523C"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場合、中小企業については、賃上げを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年度とその前年度の「法人事業概況説明書」の</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「１０主要科目」のうち「労務費」、「役員報酬」及び「従業員給料」の合計額を比較し、示した率を満たしているかを確認します。</w:t>
      </w:r>
    </w:p>
    <w:p w14:paraId="404A2AAF" w14:textId="6974A584" w:rsidR="003A750E" w:rsidRPr="0088253E" w:rsidRDefault="005F523C"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3A750E" w:rsidRPr="0088253E">
        <w:rPr>
          <w:rFonts w:asciiTheme="minorEastAsia" w:hAnsiTheme="minorEastAsia" w:hint="eastAsia"/>
          <w:sz w:val="24"/>
          <w:szCs w:val="24"/>
        </w:rPr>
        <w:t>暦年</w:t>
      </w:r>
      <w:r w:rsidR="00386902">
        <w:rPr>
          <w:rFonts w:asciiTheme="minorEastAsia" w:hAnsiTheme="minorEastAsia" w:hint="eastAsia"/>
          <w:sz w:val="24"/>
          <w:szCs w:val="24"/>
        </w:rPr>
        <w:t>ベースで</w:t>
      </w:r>
      <w:r w:rsidR="003A750E"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3A750E" w:rsidRPr="0088253E">
        <w:rPr>
          <w:rFonts w:asciiTheme="minorEastAsia" w:hAnsiTheme="minorEastAsia" w:hint="eastAsia"/>
          <w:sz w:val="24"/>
          <w:szCs w:val="24"/>
        </w:rPr>
        <w:t>場合、中小企業については、</w:t>
      </w:r>
      <w:r w:rsidR="00386902">
        <w:rPr>
          <w:rFonts w:asciiTheme="minorEastAsia" w:hAnsiTheme="minorEastAsia" w:hint="eastAsia"/>
          <w:sz w:val="24"/>
          <w:szCs w:val="24"/>
        </w:rPr>
        <w:t>賃上げを実施する年とその前年の</w:t>
      </w:r>
      <w:r w:rsidR="003A750E" w:rsidRPr="0088253E">
        <w:rPr>
          <w:rFonts w:asciiTheme="minorEastAsia" w:hAnsiTheme="minorEastAsia" w:hint="eastAsia"/>
          <w:sz w:val="24"/>
          <w:szCs w:val="24"/>
        </w:rPr>
        <w:t>「給与所得の源泉徴収票等の法定調書合計表」の「１給与所得の源泉徴収票合計表（３７５）」の「Ａ俸給、給与、賞与等の総額」の「支払総額」を比較し、示した率を満たしているかを確認します。</w:t>
      </w:r>
    </w:p>
    <w:p w14:paraId="567782EA" w14:textId="56F4FB9B" w:rsidR="005F523C" w:rsidRPr="0088253E" w:rsidRDefault="003A750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●上記以外の書類等により賃上げ実績の確認を要する場合は、税理士、公認会計士等の第三者により</w:t>
      </w:r>
      <w:r w:rsidR="00386902">
        <w:rPr>
          <w:rFonts w:asciiTheme="minorEastAsia" w:hAnsiTheme="minorEastAsia" w:hint="eastAsia"/>
          <w:sz w:val="24"/>
          <w:szCs w:val="24"/>
        </w:rPr>
        <w:t>、</w:t>
      </w:r>
      <w:r w:rsidRPr="0088253E">
        <w:rPr>
          <w:rFonts w:asciiTheme="minorEastAsia" w:hAnsiTheme="minorEastAsia" w:hint="eastAsia"/>
          <w:sz w:val="24"/>
          <w:szCs w:val="24"/>
        </w:rPr>
        <w:t>上記基準と同等の賃上げ実績を確認することができる書類と認められた書類等</w:t>
      </w:r>
      <w:r w:rsidR="0088253E" w:rsidRPr="0088253E">
        <w:rPr>
          <w:rFonts w:asciiTheme="minorEastAsia" w:hAnsiTheme="minorEastAsia" w:hint="eastAsia"/>
          <w:sz w:val="24"/>
          <w:szCs w:val="24"/>
        </w:rPr>
        <w:t>の提出を持って上記書類に代えることとします。</w:t>
      </w:r>
    </w:p>
    <w:p w14:paraId="2181D491" w14:textId="0CC4821D" w:rsidR="0088253E" w:rsidRPr="00386902" w:rsidRDefault="0088253E" w:rsidP="0088253E">
      <w:pPr>
        <w:widowControl/>
        <w:spacing w:line="480" w:lineRule="exact"/>
        <w:ind w:left="240" w:hangingChars="100" w:hanging="240"/>
        <w:rPr>
          <w:rFonts w:asciiTheme="minorEastAsia" w:hAnsiTheme="minorEastAsia"/>
          <w:sz w:val="24"/>
          <w:szCs w:val="24"/>
        </w:rPr>
      </w:pPr>
    </w:p>
    <w:p w14:paraId="69C0584B" w14:textId="66A702EC" w:rsidR="0088253E" w:rsidRPr="00FC2A0E" w:rsidRDefault="0088253E"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【賃上げの実施結果の報告について】</w:t>
      </w:r>
    </w:p>
    <w:p w14:paraId="1737A1E2" w14:textId="1D84B404" w:rsidR="0088253E" w:rsidRDefault="0088253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Pr>
          <w:rFonts w:asciiTheme="minorEastAsia" w:hAnsiTheme="minorEastAsia" w:hint="eastAsia"/>
          <w:sz w:val="24"/>
          <w:szCs w:val="24"/>
        </w:rPr>
        <w:t>「法人事業概況説明書」については事業年度終了後２ヶ月以内、</w:t>
      </w:r>
      <w:r w:rsidRPr="0088253E">
        <w:rPr>
          <w:rFonts w:asciiTheme="minorEastAsia" w:hAnsiTheme="minorEastAsia" w:hint="eastAsia"/>
          <w:sz w:val="24"/>
          <w:szCs w:val="24"/>
        </w:rPr>
        <w:t>「給与所得の源泉徴収票等の法定調書合計表」</w:t>
      </w:r>
      <w:r>
        <w:rPr>
          <w:rFonts w:asciiTheme="minorEastAsia" w:hAnsiTheme="minorEastAsia" w:hint="eastAsia"/>
          <w:sz w:val="24"/>
          <w:szCs w:val="24"/>
        </w:rPr>
        <w:t>については翌年１月３１日までに作成されることとなりますので、原則として同じ期間内に上記</w:t>
      </w:r>
      <w:r w:rsidR="00445525">
        <w:rPr>
          <w:rFonts w:asciiTheme="minorEastAsia" w:hAnsiTheme="minorEastAsia" w:hint="eastAsia"/>
          <w:sz w:val="24"/>
          <w:szCs w:val="24"/>
        </w:rPr>
        <w:t>書類を提出ください。</w:t>
      </w:r>
    </w:p>
    <w:p w14:paraId="27EB3BE3" w14:textId="1E96E2BA" w:rsidR="00FC2A0E" w:rsidRPr="00FC2A0E" w:rsidRDefault="0088253E" w:rsidP="00386902">
      <w:pPr>
        <w:widowControl/>
        <w:spacing w:line="480" w:lineRule="exact"/>
        <w:ind w:left="240" w:hangingChars="100" w:hanging="240"/>
        <w:rPr>
          <w:rFonts w:asciiTheme="minorEastAsia" w:hAnsiTheme="minorEastAsia"/>
          <w:sz w:val="24"/>
          <w:szCs w:val="24"/>
        </w:rPr>
      </w:pPr>
      <w:r>
        <w:rPr>
          <w:rFonts w:asciiTheme="minorEastAsia" w:hAnsiTheme="minorEastAsia" w:hint="eastAsia"/>
          <w:sz w:val="24"/>
          <w:szCs w:val="24"/>
        </w:rPr>
        <w:t>●</w:t>
      </w:r>
      <w:r w:rsidRPr="0088253E">
        <w:rPr>
          <w:rFonts w:asciiTheme="minorEastAsia" w:hAnsiTheme="minorEastAsia" w:hint="eastAsia"/>
          <w:sz w:val="24"/>
          <w:szCs w:val="24"/>
        </w:rPr>
        <w:t>賃上げの実施結果が示した率を下回った場合は、</w:t>
      </w:r>
      <w:r>
        <w:rPr>
          <w:rFonts w:asciiTheme="minorEastAsia" w:hAnsiTheme="minorEastAsia" w:hint="eastAsia"/>
          <w:sz w:val="24"/>
          <w:szCs w:val="24"/>
        </w:rPr>
        <w:t>上記書類に加え</w:t>
      </w:r>
      <w:r w:rsidR="00445525">
        <w:rPr>
          <w:rFonts w:asciiTheme="minorEastAsia" w:hAnsiTheme="minorEastAsia" w:hint="eastAsia"/>
          <w:sz w:val="24"/>
          <w:szCs w:val="24"/>
        </w:rPr>
        <w:t>、</w:t>
      </w:r>
      <w:r w:rsidR="00FC2A0E">
        <w:rPr>
          <w:rFonts w:asciiTheme="minorEastAsia" w:hAnsiTheme="minorEastAsia" w:hint="eastAsia"/>
          <w:sz w:val="24"/>
          <w:szCs w:val="24"/>
        </w:rPr>
        <w:t>示した率を下回った</w:t>
      </w:r>
      <w:r w:rsidR="007E4497">
        <w:rPr>
          <w:rFonts w:asciiTheme="minorEastAsia" w:hAnsiTheme="minorEastAsia" w:hint="eastAsia"/>
          <w:sz w:val="24"/>
          <w:szCs w:val="24"/>
        </w:rPr>
        <w:t>事由の説明を求めます。</w:t>
      </w:r>
    </w:p>
    <w:p w14:paraId="69AA88EE" w14:textId="77777777" w:rsidR="005F7DE0" w:rsidRPr="00FC2A0E" w:rsidRDefault="005F7DE0">
      <w:pPr>
        <w:widowControl/>
        <w:spacing w:line="480" w:lineRule="exact"/>
        <w:ind w:left="240" w:hangingChars="100" w:hanging="240"/>
        <w:rPr>
          <w:rFonts w:asciiTheme="minorEastAsia" w:hAnsiTheme="minorEastAsia"/>
          <w:sz w:val="24"/>
          <w:szCs w:val="24"/>
        </w:rPr>
      </w:pPr>
    </w:p>
    <w:sectPr w:rsidR="005F7DE0" w:rsidRPr="00FC2A0E" w:rsidSect="00B21564">
      <w:head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29109" w14:textId="77777777" w:rsidR="00D96F0D" w:rsidRDefault="00D96F0D" w:rsidP="003C0825">
      <w:r>
        <w:separator/>
      </w:r>
    </w:p>
  </w:endnote>
  <w:endnote w:type="continuationSeparator" w:id="0">
    <w:p w14:paraId="6B3A10E7" w14:textId="77777777" w:rsidR="00D96F0D" w:rsidRDefault="00D96F0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1CEFE" w14:textId="77777777" w:rsidR="00D96F0D" w:rsidRDefault="00D96F0D" w:rsidP="003C0825">
      <w:r>
        <w:separator/>
      </w:r>
    </w:p>
  </w:footnote>
  <w:footnote w:type="continuationSeparator" w:id="0">
    <w:p w14:paraId="3F3F9A52" w14:textId="77777777" w:rsidR="00D96F0D" w:rsidRDefault="00D96F0D"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3D065" w14:textId="520624CA" w:rsidR="007C5747" w:rsidRPr="007C5747" w:rsidRDefault="007C5747">
    <w:pPr>
      <w:pStyle w:val="a3"/>
      <w:rPr>
        <w:rFonts w:ascii="ＭＳ Ｐゴシック" w:eastAsia="ＭＳ Ｐゴシック" w:hAnsi="ＭＳ Ｐゴシック"/>
        <w:sz w:val="24"/>
        <w:szCs w:val="28"/>
      </w:rPr>
    </w:pPr>
    <w:r w:rsidRPr="007C5747">
      <w:rPr>
        <w:rFonts w:ascii="ＭＳ Ｐゴシック" w:eastAsia="ＭＳ Ｐゴシック" w:hAnsi="ＭＳ Ｐゴシック" w:hint="eastAsia"/>
        <w:sz w:val="24"/>
        <w:szCs w:val="28"/>
      </w:rPr>
      <w:t>（細則様式第７号）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BDEC" w14:textId="700C0D52" w:rsidR="00B21564" w:rsidRPr="00B21564" w:rsidRDefault="00B21564">
    <w:pPr>
      <w:pStyle w:val="a3"/>
      <w:rPr>
        <w:rFonts w:ascii="ＭＳ Ｐゴシック" w:eastAsia="ＭＳ Ｐゴシック" w:hAnsi="ＭＳ Ｐゴシック"/>
        <w:sz w:val="24"/>
      </w:rPr>
    </w:pPr>
    <w:r w:rsidRPr="00B21564">
      <w:rPr>
        <w:rFonts w:ascii="ＭＳ Ｐゴシック" w:eastAsia="ＭＳ Ｐゴシック" w:hAnsi="ＭＳ Ｐゴシック" w:hint="eastAsia"/>
        <w:sz w:val="24"/>
      </w:rPr>
      <w:t>別紙４</w:t>
    </w:r>
  </w:p>
  <w:p w14:paraId="63D93B03" w14:textId="2ABC3C6C" w:rsidR="00B21564" w:rsidRPr="005B2C63" w:rsidRDefault="00B21564" w:rsidP="00482008">
    <w:pPr>
      <w:pStyle w:val="a3"/>
      <w:spacing w:line="14"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F1F5" w14:textId="23801BAC" w:rsidR="007C5747" w:rsidRPr="007C5747" w:rsidRDefault="007C5747" w:rsidP="007C574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mailMerge>
    <w:mainDocumentType w:val="formLetters"/>
    <w:dataType w:val="textFile"/>
    <w:activeRecord w:val="-1"/>
  </w:mailMerge>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34D"/>
    <w:rsid w:val="00025ED6"/>
    <w:rsid w:val="000714D7"/>
    <w:rsid w:val="000800FA"/>
    <w:rsid w:val="000E4BEF"/>
    <w:rsid w:val="00106EE6"/>
    <w:rsid w:val="00110596"/>
    <w:rsid w:val="00117FBB"/>
    <w:rsid w:val="00120AD4"/>
    <w:rsid w:val="0012704F"/>
    <w:rsid w:val="001270B0"/>
    <w:rsid w:val="001950D4"/>
    <w:rsid w:val="001B4D76"/>
    <w:rsid w:val="001F0B43"/>
    <w:rsid w:val="001F229C"/>
    <w:rsid w:val="00234E6F"/>
    <w:rsid w:val="0025255B"/>
    <w:rsid w:val="002644E4"/>
    <w:rsid w:val="002773B1"/>
    <w:rsid w:val="002972B5"/>
    <w:rsid w:val="002B3920"/>
    <w:rsid w:val="002E6F42"/>
    <w:rsid w:val="002F2744"/>
    <w:rsid w:val="00300736"/>
    <w:rsid w:val="00306230"/>
    <w:rsid w:val="003111E6"/>
    <w:rsid w:val="003273C3"/>
    <w:rsid w:val="00327709"/>
    <w:rsid w:val="00342DA1"/>
    <w:rsid w:val="00363364"/>
    <w:rsid w:val="00374BA6"/>
    <w:rsid w:val="00380AFB"/>
    <w:rsid w:val="00381329"/>
    <w:rsid w:val="00386902"/>
    <w:rsid w:val="003A750E"/>
    <w:rsid w:val="003C0825"/>
    <w:rsid w:val="00415E57"/>
    <w:rsid w:val="00423133"/>
    <w:rsid w:val="00435B1E"/>
    <w:rsid w:val="00435B99"/>
    <w:rsid w:val="00436093"/>
    <w:rsid w:val="00445525"/>
    <w:rsid w:val="00446E5B"/>
    <w:rsid w:val="00455301"/>
    <w:rsid w:val="0046326C"/>
    <w:rsid w:val="00482008"/>
    <w:rsid w:val="0049010A"/>
    <w:rsid w:val="004917F4"/>
    <w:rsid w:val="004B463C"/>
    <w:rsid w:val="004D5356"/>
    <w:rsid w:val="004D6038"/>
    <w:rsid w:val="004E033B"/>
    <w:rsid w:val="004F50E2"/>
    <w:rsid w:val="00533ECD"/>
    <w:rsid w:val="00543975"/>
    <w:rsid w:val="00553CC8"/>
    <w:rsid w:val="00564DE9"/>
    <w:rsid w:val="00574E90"/>
    <w:rsid w:val="00582C84"/>
    <w:rsid w:val="005A70DB"/>
    <w:rsid w:val="005A7E4B"/>
    <w:rsid w:val="005B2C63"/>
    <w:rsid w:val="005B3954"/>
    <w:rsid w:val="005C5442"/>
    <w:rsid w:val="005D124A"/>
    <w:rsid w:val="005D4B4F"/>
    <w:rsid w:val="005F523C"/>
    <w:rsid w:val="005F7DE0"/>
    <w:rsid w:val="0060218D"/>
    <w:rsid w:val="00636504"/>
    <w:rsid w:val="00646BD7"/>
    <w:rsid w:val="006A201B"/>
    <w:rsid w:val="006D7F6D"/>
    <w:rsid w:val="00704A61"/>
    <w:rsid w:val="00712B71"/>
    <w:rsid w:val="0071550C"/>
    <w:rsid w:val="00724294"/>
    <w:rsid w:val="00725204"/>
    <w:rsid w:val="00770F84"/>
    <w:rsid w:val="007A7F73"/>
    <w:rsid w:val="007B05C5"/>
    <w:rsid w:val="007C5747"/>
    <w:rsid w:val="007C5893"/>
    <w:rsid w:val="007D4A66"/>
    <w:rsid w:val="007E4497"/>
    <w:rsid w:val="0080263F"/>
    <w:rsid w:val="00807B5E"/>
    <w:rsid w:val="00823E1A"/>
    <w:rsid w:val="008248C2"/>
    <w:rsid w:val="008351E7"/>
    <w:rsid w:val="008468D7"/>
    <w:rsid w:val="00854164"/>
    <w:rsid w:val="0088253E"/>
    <w:rsid w:val="008B6018"/>
    <w:rsid w:val="008C73D1"/>
    <w:rsid w:val="008F3AC7"/>
    <w:rsid w:val="00933F69"/>
    <w:rsid w:val="00981B64"/>
    <w:rsid w:val="009D0C92"/>
    <w:rsid w:val="009F084A"/>
    <w:rsid w:val="009F1401"/>
    <w:rsid w:val="009F48A5"/>
    <w:rsid w:val="00A10268"/>
    <w:rsid w:val="00A162C5"/>
    <w:rsid w:val="00A323D2"/>
    <w:rsid w:val="00A63504"/>
    <w:rsid w:val="00AB4FCA"/>
    <w:rsid w:val="00B05519"/>
    <w:rsid w:val="00B1304F"/>
    <w:rsid w:val="00B21564"/>
    <w:rsid w:val="00B24A37"/>
    <w:rsid w:val="00B44019"/>
    <w:rsid w:val="00BB08AD"/>
    <w:rsid w:val="00C030AE"/>
    <w:rsid w:val="00C11B59"/>
    <w:rsid w:val="00C260B1"/>
    <w:rsid w:val="00C36AE3"/>
    <w:rsid w:val="00C57D6E"/>
    <w:rsid w:val="00C87B94"/>
    <w:rsid w:val="00C9072D"/>
    <w:rsid w:val="00C921D2"/>
    <w:rsid w:val="00CB2533"/>
    <w:rsid w:val="00CE6391"/>
    <w:rsid w:val="00D242FA"/>
    <w:rsid w:val="00D613E7"/>
    <w:rsid w:val="00D94589"/>
    <w:rsid w:val="00D96F0D"/>
    <w:rsid w:val="00D97A3E"/>
    <w:rsid w:val="00DB1A89"/>
    <w:rsid w:val="00DB56DB"/>
    <w:rsid w:val="00DB740D"/>
    <w:rsid w:val="00DC69D8"/>
    <w:rsid w:val="00E12D42"/>
    <w:rsid w:val="00E14882"/>
    <w:rsid w:val="00E30B32"/>
    <w:rsid w:val="00E36A14"/>
    <w:rsid w:val="00E5409C"/>
    <w:rsid w:val="00E97491"/>
    <w:rsid w:val="00EA2AEB"/>
    <w:rsid w:val="00EC27BE"/>
    <w:rsid w:val="00EC543B"/>
    <w:rsid w:val="00EC763D"/>
    <w:rsid w:val="00EE2315"/>
    <w:rsid w:val="00EF134D"/>
    <w:rsid w:val="00EF750F"/>
    <w:rsid w:val="00F1031C"/>
    <w:rsid w:val="00F36A47"/>
    <w:rsid w:val="00F37E96"/>
    <w:rsid w:val="00F45E5E"/>
    <w:rsid w:val="00F84AA4"/>
    <w:rsid w:val="00FC1CC8"/>
    <w:rsid w:val="00FC2A0E"/>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E9A604"/>
  <w15:chartTrackingRefBased/>
  <w15:docId w15:val="{A8D52D69-8A92-4167-BCAD-52BAA9C2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5C974-F649-466A-8CAD-7215F3658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2024-04-25T08:00:00Z</cp:lastPrinted>
  <dcterms:created xsi:type="dcterms:W3CDTF">2026-05-15T07:46:00Z</dcterms:created>
  <dcterms:modified xsi:type="dcterms:W3CDTF">2026-05-15T07:46:00Z</dcterms:modified>
</cp:coreProperties>
</file>